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64982" w:rsidRPr="00564982">
        <w:rPr>
          <w:rFonts w:ascii="Arial" w:hAnsi="Arial" w:cs="Arial"/>
          <w:b/>
          <w:sz w:val="24"/>
          <w:szCs w:val="24"/>
        </w:rPr>
        <w:t>RP-201517</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4982">
        <w:rPr>
          <w:rFonts w:ascii="Arial" w:hAnsi="Arial" w:cs="Arial"/>
          <w:lang w:eastAsia="ja-JP"/>
        </w:rPr>
        <w:t>9.7.12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64982" w:rsidP="001A248F">
            <w:pPr>
              <w:tabs>
                <w:tab w:val="left" w:pos="567"/>
              </w:tabs>
              <w:spacing w:after="0"/>
              <w:rPr>
                <w:rFonts w:ascii="Arial" w:hAnsi="Arial" w:cs="Arial"/>
              </w:rPr>
            </w:pPr>
            <w:r w:rsidRPr="00564982">
              <w:rPr>
                <w:rFonts w:ascii="Arial" w:hAnsi="Arial" w:cs="Arial"/>
              </w:rPr>
              <w:t>Study on scenarios and requirements of in-coverage, partial coverage, and out-of-coverage NR positioning use cases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DC3339" w:rsidRDefault="00871653" w:rsidP="001A248F">
            <w:pPr>
              <w:tabs>
                <w:tab w:val="left" w:pos="567"/>
              </w:tabs>
              <w:spacing w:after="0"/>
              <w:rPr>
                <w:rFonts w:ascii="Arial" w:hAnsi="Arial" w:cs="Arial"/>
                <w:lang w:eastAsia="ja-JP"/>
              </w:rPr>
            </w:pPr>
            <w:r w:rsidRPr="00DC3339">
              <w:rPr>
                <w:rFonts w:ascii="Arial" w:hAnsi="Arial" w:cs="Arial"/>
              </w:rPr>
              <w:t>Study Item:</w:t>
            </w:r>
            <w:r w:rsidRPr="00DC3339">
              <w:rPr>
                <w:rFonts w:ascii="Arial" w:hAnsi="Arial" w:cs="Arial" w:hint="eastAsia"/>
                <w:lang w:eastAsia="ja-JP"/>
              </w:rPr>
              <w:t xml:space="preserve"> </w:t>
            </w:r>
          </w:p>
          <w:p w:rsidR="00871653" w:rsidRPr="00DC3339" w:rsidRDefault="00564982" w:rsidP="001A248F">
            <w:pPr>
              <w:tabs>
                <w:tab w:val="left" w:pos="567"/>
              </w:tabs>
              <w:spacing w:after="0"/>
              <w:rPr>
                <w:rFonts w:ascii="Arial" w:hAnsi="Arial" w:cs="Arial"/>
              </w:rPr>
            </w:pPr>
            <w:r>
              <w:rPr>
                <w:rFonts w:ascii="Arial" w:hAnsi="Arial" w:cs="Arial"/>
                <w:lang w:eastAsia="ja-JP"/>
              </w:rPr>
              <w:t>Yes</w:t>
            </w:r>
          </w:p>
        </w:tc>
        <w:tc>
          <w:tcPr>
            <w:tcW w:w="1842" w:type="dxa"/>
          </w:tcPr>
          <w:p w:rsidR="00871653" w:rsidRPr="00DC3339" w:rsidRDefault="00871653" w:rsidP="001A248F">
            <w:pPr>
              <w:tabs>
                <w:tab w:val="left" w:pos="567"/>
              </w:tabs>
              <w:spacing w:after="0"/>
              <w:rPr>
                <w:rFonts w:ascii="Arial" w:hAnsi="Arial" w:cs="Arial"/>
                <w:lang w:eastAsia="ja-JP"/>
              </w:rPr>
            </w:pPr>
            <w:r w:rsidRPr="00DC3339">
              <w:rPr>
                <w:rFonts w:ascii="Arial" w:hAnsi="Arial" w:cs="Arial"/>
              </w:rPr>
              <w:t>Core part:</w:t>
            </w:r>
            <w:r w:rsidRPr="00DC3339">
              <w:rPr>
                <w:rFonts w:ascii="Arial" w:hAnsi="Arial" w:cs="Arial"/>
                <w:lang w:eastAsia="ja-JP"/>
              </w:rPr>
              <w:t xml:space="preserve"> </w:t>
            </w:r>
          </w:p>
          <w:p w:rsidR="00871653" w:rsidRPr="00DC3339" w:rsidRDefault="00871653" w:rsidP="001A248F">
            <w:pPr>
              <w:tabs>
                <w:tab w:val="left" w:pos="567"/>
              </w:tabs>
              <w:spacing w:after="0"/>
              <w:rPr>
                <w:rFonts w:ascii="Arial" w:hAnsi="Arial" w:cs="Arial"/>
                <w:lang w:eastAsia="ja-JP"/>
              </w:rPr>
            </w:pPr>
            <w:r w:rsidRPr="00DC3339">
              <w:rPr>
                <w:rFonts w:ascii="Arial" w:hAnsi="Arial" w:cs="Arial"/>
                <w:lang w:eastAsia="ja-JP"/>
              </w:rPr>
              <w:t>No</w:t>
            </w:r>
          </w:p>
        </w:tc>
        <w:tc>
          <w:tcPr>
            <w:tcW w:w="2309" w:type="dxa"/>
            <w:gridSpan w:val="2"/>
          </w:tcPr>
          <w:p w:rsidR="00871653" w:rsidRPr="00DC3339" w:rsidRDefault="00871653" w:rsidP="001A248F">
            <w:pPr>
              <w:tabs>
                <w:tab w:val="left" w:pos="567"/>
              </w:tabs>
              <w:spacing w:after="0"/>
              <w:rPr>
                <w:rFonts w:ascii="Arial" w:hAnsi="Arial" w:cs="Arial"/>
              </w:rPr>
            </w:pPr>
            <w:r w:rsidRPr="00DC3339">
              <w:rPr>
                <w:rFonts w:ascii="Arial" w:hAnsi="Arial" w:cs="Arial"/>
              </w:rPr>
              <w:t>Performance part:</w:t>
            </w:r>
          </w:p>
          <w:p w:rsidR="00871653" w:rsidRPr="00DC3339" w:rsidRDefault="00564982"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rsidR="00871653" w:rsidRPr="00DC3339" w:rsidRDefault="00871653" w:rsidP="001A248F">
            <w:pPr>
              <w:tabs>
                <w:tab w:val="left" w:pos="567"/>
              </w:tabs>
              <w:spacing w:after="0"/>
              <w:rPr>
                <w:rFonts w:ascii="Arial" w:hAnsi="Arial" w:cs="Arial"/>
              </w:rPr>
            </w:pPr>
            <w:r w:rsidRPr="00DC3339">
              <w:rPr>
                <w:rFonts w:ascii="Arial" w:hAnsi="Arial" w:cs="Arial"/>
              </w:rPr>
              <w:t>Testing part:</w:t>
            </w:r>
          </w:p>
          <w:p w:rsidR="00871653" w:rsidRPr="00DC3339" w:rsidRDefault="00871653" w:rsidP="0036248C">
            <w:pPr>
              <w:tabs>
                <w:tab w:val="left" w:pos="567"/>
              </w:tabs>
              <w:spacing w:after="0"/>
              <w:rPr>
                <w:rFonts w:ascii="Arial" w:hAnsi="Arial" w:cs="Arial"/>
                <w:lang w:eastAsia="ja-JP"/>
              </w:rPr>
            </w:pPr>
            <w:r w:rsidRPr="00DC3339">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64982" w:rsidP="008836AC">
            <w:pPr>
              <w:tabs>
                <w:tab w:val="left" w:pos="567"/>
              </w:tabs>
              <w:spacing w:after="0"/>
              <w:rPr>
                <w:rFonts w:ascii="Arial" w:hAnsi="Arial" w:cs="Arial"/>
              </w:rPr>
            </w:pPr>
            <w:proofErr w:type="spellStart"/>
            <w:r w:rsidRPr="00564982">
              <w:rPr>
                <w:rFonts w:ascii="Arial" w:hAnsi="Arial" w:cs="Arial"/>
              </w:rPr>
              <w:t>FS_NR_pos_cov</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64982" w:rsidP="008836AC">
            <w:pPr>
              <w:tabs>
                <w:tab w:val="left" w:pos="567"/>
              </w:tabs>
              <w:spacing w:after="0"/>
              <w:rPr>
                <w:rFonts w:ascii="Arial" w:hAnsi="Arial" w:cs="Arial"/>
                <w:lang w:eastAsia="ja-JP"/>
              </w:rPr>
            </w:pPr>
            <w:r w:rsidRPr="00564982">
              <w:rPr>
                <w:rFonts w:ascii="Arial" w:hAnsi="Arial" w:cs="Arial"/>
                <w:lang w:eastAsia="ja-JP"/>
              </w:rPr>
              <w:t>880075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C3339" w:rsidP="008836AC">
            <w:pPr>
              <w:tabs>
                <w:tab w:val="left" w:pos="567"/>
              </w:tabs>
              <w:spacing w:after="0"/>
              <w:rPr>
                <w:rFonts w:ascii="Arial" w:hAnsi="Arial" w:cs="Arial"/>
                <w:lang w:eastAsia="ja-JP"/>
              </w:rPr>
            </w:pPr>
            <w:r w:rsidRPr="007754BD">
              <w:rPr>
                <w:rFonts w:ascii="Arial" w:hAnsi="Arial" w:cs="Arial"/>
                <w:lang w:eastAsia="ja-JP"/>
              </w:rPr>
              <w:t>RP-</w:t>
            </w:r>
            <w:r w:rsidR="00564982" w:rsidRPr="00564982">
              <w:rPr>
                <w:rFonts w:ascii="Arial" w:hAnsi="Arial" w:cs="Arial"/>
                <w:lang w:eastAsia="ja-JP"/>
              </w:rPr>
              <w:t>201518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DC3339" w:rsidRDefault="00871653" w:rsidP="008836AC">
            <w:pPr>
              <w:tabs>
                <w:tab w:val="left" w:pos="567"/>
              </w:tabs>
              <w:spacing w:after="0"/>
              <w:rPr>
                <w:rFonts w:ascii="Arial" w:hAnsi="Arial" w:cs="Arial"/>
                <w:lang w:eastAsia="ja-JP"/>
              </w:rPr>
            </w:pPr>
            <w:r w:rsidRPr="00DC3339">
              <w:rPr>
                <w:rFonts w:ascii="Arial" w:hAnsi="Arial" w:cs="Arial"/>
                <w:lang w:eastAsia="ja-JP"/>
              </w:rPr>
              <w:t xml:space="preserve">Study Item: </w:t>
            </w:r>
          </w:p>
          <w:p w:rsidR="00871653" w:rsidRPr="00DC3339" w:rsidRDefault="00564982" w:rsidP="00564982">
            <w:pPr>
              <w:tabs>
                <w:tab w:val="left" w:pos="567"/>
              </w:tabs>
              <w:spacing w:after="0"/>
              <w:rPr>
                <w:rFonts w:ascii="Arial" w:hAnsi="Arial" w:cs="Arial"/>
                <w:lang w:eastAsia="ja-JP"/>
              </w:rPr>
            </w:pPr>
            <w:r>
              <w:rPr>
                <w:rFonts w:ascii="Arial" w:hAnsi="Arial" w:cs="Arial"/>
                <w:lang w:eastAsia="ja-JP"/>
              </w:rPr>
              <w:t>09</w:t>
            </w:r>
            <w:r w:rsidR="00871653" w:rsidRPr="00DC3339">
              <w:rPr>
                <w:rFonts w:ascii="Arial" w:hAnsi="Arial" w:cs="Arial"/>
                <w:lang w:eastAsia="ja-JP"/>
              </w:rPr>
              <w:t>/</w:t>
            </w:r>
            <w:r>
              <w:rPr>
                <w:rFonts w:ascii="Arial" w:hAnsi="Arial" w:cs="Arial"/>
                <w:lang w:eastAsia="ja-JP"/>
              </w:rPr>
              <w:t>2021</w:t>
            </w:r>
          </w:p>
        </w:tc>
        <w:tc>
          <w:tcPr>
            <w:tcW w:w="1842" w:type="dxa"/>
          </w:tcPr>
          <w:p w:rsidR="00871653" w:rsidRPr="00DC3339" w:rsidRDefault="00871653" w:rsidP="008836AC">
            <w:pPr>
              <w:tabs>
                <w:tab w:val="left" w:pos="567"/>
              </w:tabs>
              <w:spacing w:after="0"/>
              <w:rPr>
                <w:rFonts w:ascii="Arial" w:hAnsi="Arial" w:cs="Arial"/>
                <w:lang w:eastAsia="ja-JP"/>
              </w:rPr>
            </w:pPr>
            <w:r w:rsidRPr="00DC3339">
              <w:rPr>
                <w:rFonts w:ascii="Arial" w:hAnsi="Arial" w:cs="Arial"/>
                <w:lang w:eastAsia="ja-JP"/>
              </w:rPr>
              <w:t>Core part: mm/</w:t>
            </w:r>
            <w:proofErr w:type="spellStart"/>
            <w:r w:rsidRPr="00DC3339">
              <w:rPr>
                <w:rFonts w:ascii="Arial" w:hAnsi="Arial" w:cs="Arial"/>
                <w:lang w:eastAsia="ja-JP"/>
              </w:rPr>
              <w:t>yyyy</w:t>
            </w:r>
            <w:proofErr w:type="spellEnd"/>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64982" w:rsidRPr="00564982">
              <w:rPr>
                <w:rFonts w:ascii="Arial" w:hAnsi="Arial" w:cs="Arial"/>
                <w:lang w:eastAsia="ja-JP"/>
              </w:rPr>
              <w:t>mm/</w:t>
            </w:r>
            <w:proofErr w:type="spellStart"/>
            <w:r w:rsidR="00564982" w:rsidRPr="00564982">
              <w:rPr>
                <w:rFonts w:ascii="Arial" w:hAnsi="Arial" w:cs="Arial"/>
                <w:lang w:eastAsia="ja-JP"/>
              </w:rPr>
              <w:t>yyyy</w:t>
            </w:r>
            <w:proofErr w:type="spellEnd"/>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DC3339">
              <w:rPr>
                <w:rFonts w:ascii="Arial" w:hAnsi="Arial" w:cs="Arial"/>
                <w:lang w:eastAsia="ja-JP"/>
              </w:rPr>
              <w:t>mm/</w:t>
            </w:r>
            <w:proofErr w:type="spellStart"/>
            <w:r w:rsidRPr="00DC3339">
              <w:rPr>
                <w:rFonts w:ascii="Arial" w:hAnsi="Arial" w:cs="Arial"/>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64982" w:rsidP="008836AC">
            <w:pPr>
              <w:tabs>
                <w:tab w:val="left" w:pos="567"/>
              </w:tabs>
              <w:spacing w:after="0"/>
              <w:rPr>
                <w:rFonts w:ascii="Arial" w:hAnsi="Arial" w:cs="Arial"/>
                <w:lang w:eastAsia="ja-JP"/>
              </w:rPr>
            </w:pPr>
            <w:r w:rsidRPr="00564982">
              <w:rPr>
                <w:rFonts w:ascii="Arial" w:hAnsi="Arial" w:cs="Arial"/>
                <w:color w:val="00B050"/>
                <w:kern w:val="2"/>
                <w:sz w:val="21"/>
                <w:szCs w:val="22"/>
                <w:lang w:val="en-US" w:eastAsia="ja-JP"/>
              </w:rPr>
              <w:t>0</w:t>
            </w:r>
            <w:r w:rsidR="00871653" w:rsidRPr="00564982">
              <w:rPr>
                <w:rFonts w:ascii="Arial" w:hAnsi="Arial" w:cs="Arial" w:hint="eastAsia"/>
                <w:color w:val="00B050"/>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64982" w:rsidP="008836AC">
            <w:pPr>
              <w:tabs>
                <w:tab w:val="left" w:pos="567"/>
              </w:tabs>
              <w:spacing w:after="0"/>
              <w:rPr>
                <w:rFonts w:ascii="Arial" w:hAnsi="Arial" w:cs="Arial"/>
                <w:lang w:eastAsia="ja-JP"/>
              </w:rPr>
            </w:pPr>
            <w:r w:rsidRPr="00564982">
              <w:rPr>
                <w:rFonts w:ascii="Arial" w:hAnsi="Arial" w:cs="Arial"/>
                <w:lang w:eastAsia="ja-JP"/>
              </w:rPr>
              <w:t>xx%</w:t>
            </w:r>
          </w:p>
        </w:tc>
        <w:tc>
          <w:tcPr>
            <w:tcW w:w="2268" w:type="dxa"/>
          </w:tcPr>
          <w:p w:rsidR="00871653" w:rsidRPr="008836AC" w:rsidRDefault="00871653" w:rsidP="00DC3339">
            <w:pPr>
              <w:tabs>
                <w:tab w:val="left" w:pos="567"/>
              </w:tabs>
              <w:spacing w:after="0"/>
              <w:rPr>
                <w:rFonts w:ascii="Arial" w:hAnsi="Arial" w:cs="Arial"/>
                <w:lang w:eastAsia="ja-JP"/>
              </w:rPr>
            </w:pPr>
            <w:r>
              <w:rPr>
                <w:rFonts w:ascii="Arial" w:hAnsi="Arial" w:cs="Arial"/>
                <w:lang w:eastAsia="ja-JP"/>
              </w:rPr>
              <w:t xml:space="preserve">Performance Part: </w:t>
            </w:r>
            <w:r w:rsidR="00564982" w:rsidRPr="00564982">
              <w:rPr>
                <w:rFonts w:ascii="Arial" w:hAnsi="Arial" w:cs="Arial"/>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DC3339">
              <w:rPr>
                <w:rFonts w:ascii="Arial" w:hAnsi="Arial" w:cs="Arial"/>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DC3339" w:rsidP="001A248F">
            <w:pPr>
              <w:tabs>
                <w:tab w:val="left" w:pos="567"/>
              </w:tabs>
              <w:spacing w:after="0"/>
              <w:rPr>
                <w:rFonts w:ascii="Arial" w:hAnsi="Arial" w:cs="Arial"/>
                <w:color w:val="FF0000"/>
              </w:rPr>
            </w:pPr>
            <w:r w:rsidRPr="00B03D3B">
              <w:rPr>
                <w:rFonts w:ascii="Arial" w:hAnsi="Arial" w:cs="Arial"/>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C3339" w:rsidP="0036248C">
            <w:pPr>
              <w:tabs>
                <w:tab w:val="left" w:pos="567"/>
              </w:tabs>
              <w:spacing w:after="0"/>
              <w:rPr>
                <w:rFonts w:ascii="Arial" w:hAnsi="Arial" w:cs="Arial"/>
                <w:lang w:eastAsia="ja-JP"/>
              </w:rPr>
            </w:pPr>
            <w:r w:rsidRPr="006817D5">
              <w:rPr>
                <w:rFonts w:ascii="Arial" w:hAnsi="Arial" w:cs="Arial"/>
                <w:lang w:eastAsia="ja-JP"/>
              </w:rPr>
              <w:t>Hanbyul Seo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C3339" w:rsidP="001A248F">
            <w:pPr>
              <w:tabs>
                <w:tab w:val="left" w:pos="567"/>
              </w:tabs>
              <w:spacing w:after="0"/>
              <w:rPr>
                <w:rFonts w:ascii="Arial" w:hAnsi="Arial" w:cs="Arial"/>
                <w:lang w:eastAsia="ja-JP"/>
              </w:rPr>
            </w:pPr>
            <w:r w:rsidRPr="006817D5">
              <w:rPr>
                <w:rFonts w:ascii="Arial" w:hAnsi="Arial" w:cs="Arial"/>
                <w:lang w:eastAsia="ja-JP"/>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C3339" w:rsidP="001A248F">
            <w:pPr>
              <w:tabs>
                <w:tab w:val="left" w:pos="567"/>
              </w:tabs>
              <w:spacing w:after="0"/>
              <w:rPr>
                <w:rFonts w:ascii="Arial" w:hAnsi="Arial" w:cs="Arial"/>
              </w:rPr>
            </w:pPr>
            <w:r w:rsidRPr="006817D5">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03D3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w:t>
      </w:r>
    </w:p>
    <w:p w:rsidR="00701410" w:rsidRDefault="00701410" w:rsidP="00701410">
      <w:pPr>
        <w:pStyle w:val="4"/>
        <w:rPr>
          <w:lang w:eastAsia="ja-JP"/>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564982" w:rsidRPr="002425AC" w:rsidRDefault="00564982" w:rsidP="00564982">
      <w:pPr>
        <w:numPr>
          <w:ilvl w:val="0"/>
          <w:numId w:val="23"/>
        </w:numPr>
        <w:spacing w:after="0"/>
        <w:rPr>
          <w:bCs/>
          <w:lang w:val="en-US"/>
        </w:rPr>
      </w:pPr>
      <w:r>
        <w:rPr>
          <w:rFonts w:hint="eastAsia"/>
        </w:rPr>
        <w:t>Identif</w:t>
      </w:r>
      <w:r>
        <w:t>ication of</w:t>
      </w:r>
      <w:r w:rsidRPr="009F49AF">
        <w:rPr>
          <w:rFonts w:hint="eastAsia"/>
        </w:rPr>
        <w:t xml:space="preserve"> </w:t>
      </w:r>
      <w:r w:rsidRPr="009F49AF">
        <w:t xml:space="preserve">the </w:t>
      </w:r>
      <w:r>
        <w:t xml:space="preserve">positioning </w:t>
      </w:r>
      <w:r w:rsidRPr="009F49AF">
        <w:t xml:space="preserve">use cases and requirements </w:t>
      </w:r>
      <w:r>
        <w:t>for</w:t>
      </w:r>
      <w:r w:rsidRPr="0093138F">
        <w:t xml:space="preserve"> V2X and public safety</w:t>
      </w:r>
      <w:r w:rsidRPr="00021F9D">
        <w:t>, based on the existing 3GPP work and input from industry fora</w:t>
      </w:r>
      <w:r>
        <w:t>.</w:t>
      </w:r>
    </w:p>
    <w:p w:rsidR="00564982" w:rsidRPr="002425AC" w:rsidRDefault="00564982" w:rsidP="00564982">
      <w:pPr>
        <w:numPr>
          <w:ilvl w:val="0"/>
          <w:numId w:val="23"/>
        </w:numPr>
        <w:spacing w:after="0"/>
        <w:rPr>
          <w:lang w:val="en-US"/>
        </w:rPr>
      </w:pPr>
      <w:r w:rsidRPr="009F49AF">
        <w:rPr>
          <w:rFonts w:hint="eastAsia"/>
        </w:rPr>
        <w:t>Identif</w:t>
      </w:r>
      <w:r>
        <w:t>ication of</w:t>
      </w:r>
      <w:r w:rsidRPr="009F49AF">
        <w:rPr>
          <w:rFonts w:hint="eastAsia"/>
        </w:rPr>
        <w:t xml:space="preserve"> potential </w:t>
      </w:r>
      <w:r>
        <w:t xml:space="preserve">deployment and </w:t>
      </w:r>
      <w:r w:rsidRPr="009F49AF">
        <w:rPr>
          <w:rFonts w:hint="eastAsia"/>
        </w:rPr>
        <w:t>operation scenarios</w:t>
      </w:r>
      <w:r>
        <w:t xml:space="preserve"> </w:t>
      </w:r>
    </w:p>
    <w:p w:rsidR="00564982" w:rsidRPr="00564982" w:rsidRDefault="00564982" w:rsidP="00564982">
      <w:pPr>
        <w:rPr>
          <w:rFonts w:eastAsia="Yu Mincho" w:hint="eastAsia"/>
          <w:lang w:val="en-US" w:eastAsia="ja-JP"/>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03D3B" w:rsidRDefault="00B03D3B" w:rsidP="00B03D3B">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w:t>
      </w:r>
      <w:r w:rsidR="00302712">
        <w:rPr>
          <w:rFonts w:eastAsiaTheme="minorEastAsia"/>
          <w:b/>
          <w:bCs/>
          <w:u w:val="single"/>
          <w:lang w:eastAsia="ko-KR"/>
        </w:rPr>
        <w:t>89</w:t>
      </w:r>
      <w:r w:rsidRPr="001C4DBA">
        <w:rPr>
          <w:rFonts w:eastAsiaTheme="minorEastAsia"/>
          <w:b/>
          <w:bCs/>
          <w:u w:val="single"/>
          <w:lang w:eastAsia="ko-KR"/>
        </w:rPr>
        <w:t>-</w:t>
      </w:r>
      <w:r w:rsidRPr="001C4DBA">
        <w:rPr>
          <w:rFonts w:eastAsiaTheme="minorEastAsia" w:hint="eastAsia"/>
          <w:b/>
          <w:bCs/>
          <w:u w:val="single"/>
          <w:lang w:eastAsia="ko-KR"/>
        </w:rPr>
        <w:t>e</w:t>
      </w:r>
    </w:p>
    <w:p w:rsidR="00B03D3B" w:rsidRDefault="00B03D3B" w:rsidP="00B03D3B">
      <w:pPr>
        <w:overflowPunct/>
        <w:autoSpaceDE/>
        <w:autoSpaceDN/>
        <w:snapToGrid w:val="0"/>
        <w:spacing w:after="0"/>
        <w:textAlignment w:val="auto"/>
        <w:rPr>
          <w:rFonts w:eastAsiaTheme="minorEastAsia"/>
          <w:b/>
          <w:bCs/>
          <w:u w:val="single"/>
          <w:lang w:eastAsia="ko-KR"/>
        </w:rPr>
      </w:pPr>
    </w:p>
    <w:p w:rsidR="003E3A1A" w:rsidRPr="00387DB5" w:rsidRDefault="00387DB5" w:rsidP="00387DB5">
      <w:pPr>
        <w:numPr>
          <w:ilvl w:val="0"/>
          <w:numId w:val="22"/>
        </w:numPr>
        <w:overflowPunct/>
        <w:autoSpaceDE/>
        <w:autoSpaceDN/>
        <w:snapToGrid w:val="0"/>
        <w:spacing w:after="0"/>
        <w:textAlignment w:val="auto"/>
        <w:rPr>
          <w:rFonts w:ascii="Arial" w:hAnsi="Arial" w:cs="Arial"/>
          <w:bCs/>
          <w:lang w:val="en-US" w:eastAsia="ja-JP"/>
        </w:rPr>
      </w:pPr>
      <w:r w:rsidRPr="00387DB5">
        <w:rPr>
          <w:rFonts w:ascii="Arial" w:hAnsi="Arial" w:cs="Arial"/>
          <w:bCs/>
          <w:lang w:val="en-US" w:eastAsia="ja-JP"/>
        </w:rPr>
        <w:t>RP</w:t>
      </w:r>
      <w:r w:rsidRPr="00387DB5">
        <w:rPr>
          <w:rFonts w:ascii="MS Gothic" w:hAnsi="MS Gothic" w:cs="MS Gothic"/>
          <w:bCs/>
          <w:lang w:val="en-US" w:eastAsia="ja-JP"/>
        </w:rPr>
        <w:t>‑</w:t>
      </w:r>
      <w:r w:rsidRPr="00387DB5">
        <w:rPr>
          <w:rFonts w:ascii="Arial" w:hAnsi="Arial" w:cs="Arial"/>
          <w:bCs/>
          <w:lang w:val="en-US" w:eastAsia="ja-JP"/>
        </w:rPr>
        <w:t>201518    Revised SID on Study on scenarios and requirements of in-coverage, partial coverage, and out-of-coverage NR positioning use cases    LG Electronics</w:t>
      </w:r>
    </w:p>
    <w:p w:rsidR="00387DB5" w:rsidRPr="00387DB5" w:rsidRDefault="00387DB5" w:rsidP="00387DB5">
      <w:pPr>
        <w:numPr>
          <w:ilvl w:val="0"/>
          <w:numId w:val="22"/>
        </w:numPr>
        <w:overflowPunct/>
        <w:autoSpaceDE/>
        <w:autoSpaceDN/>
        <w:snapToGrid w:val="0"/>
        <w:spacing w:after="0"/>
        <w:textAlignment w:val="auto"/>
        <w:rPr>
          <w:rFonts w:ascii="Arial" w:hAnsi="Arial" w:cs="Arial"/>
          <w:bCs/>
          <w:lang w:val="en-US" w:eastAsia="ja-JP"/>
        </w:rPr>
      </w:pPr>
      <w:r w:rsidRPr="00387DB5">
        <w:rPr>
          <w:rFonts w:ascii="Arial" w:hAnsi="Arial" w:cs="Arial"/>
          <w:bCs/>
          <w:lang w:val="en-US" w:eastAsia="ja-JP"/>
        </w:rPr>
        <w:t>RP</w:t>
      </w:r>
      <w:r w:rsidRPr="00387DB5">
        <w:rPr>
          <w:rFonts w:ascii="MS Gothic" w:hAnsi="MS Gothic" w:cs="MS Gothic"/>
          <w:bCs/>
          <w:lang w:val="en-US" w:eastAsia="ja-JP"/>
        </w:rPr>
        <w:t>‑</w:t>
      </w:r>
      <w:r w:rsidRPr="00387DB5">
        <w:rPr>
          <w:rFonts w:ascii="Arial" w:hAnsi="Arial" w:cs="Arial"/>
          <w:bCs/>
          <w:lang w:val="en-US" w:eastAsia="ja-JP"/>
        </w:rPr>
        <w:t>201484    Positioning use cases and requirements for public safety    FirstNet, AT&amp;T</w:t>
      </w:r>
    </w:p>
    <w:p w:rsidR="00387DB5" w:rsidRPr="00387DB5" w:rsidRDefault="00387DB5" w:rsidP="00387DB5">
      <w:pPr>
        <w:numPr>
          <w:ilvl w:val="0"/>
          <w:numId w:val="22"/>
        </w:numPr>
        <w:overflowPunct/>
        <w:autoSpaceDE/>
        <w:autoSpaceDN/>
        <w:snapToGrid w:val="0"/>
        <w:spacing w:after="0"/>
        <w:textAlignment w:val="auto"/>
        <w:rPr>
          <w:rFonts w:ascii="Arial" w:hAnsi="Arial" w:cs="Arial"/>
          <w:bCs/>
          <w:lang w:val="en-US" w:eastAsia="ja-JP"/>
        </w:rPr>
      </w:pPr>
      <w:r w:rsidRPr="00387DB5">
        <w:rPr>
          <w:rFonts w:ascii="Arial" w:hAnsi="Arial" w:cs="Arial"/>
          <w:bCs/>
          <w:lang w:val="en-US" w:eastAsia="ja-JP"/>
        </w:rPr>
        <w:t>RP</w:t>
      </w:r>
      <w:r w:rsidRPr="00387DB5">
        <w:rPr>
          <w:rFonts w:ascii="MS Gothic" w:hAnsi="MS Gothic" w:cs="MS Gothic"/>
          <w:bCs/>
          <w:lang w:val="en-US" w:eastAsia="ja-JP"/>
        </w:rPr>
        <w:t>‑</w:t>
      </w:r>
      <w:r w:rsidRPr="00387DB5">
        <w:rPr>
          <w:rFonts w:ascii="Arial" w:hAnsi="Arial" w:cs="Arial"/>
          <w:bCs/>
          <w:lang w:val="en-US" w:eastAsia="ja-JP"/>
        </w:rPr>
        <w:t>201519    Proposed TR structure for Study on scenarios and requirements of in-coverage, partial coverage, and out-of-coverage NR positioning use cases    LG Electronics</w:t>
      </w:r>
    </w:p>
    <w:p w:rsidR="00387DB5" w:rsidRPr="00387DB5" w:rsidRDefault="00387DB5" w:rsidP="00387DB5">
      <w:pPr>
        <w:numPr>
          <w:ilvl w:val="0"/>
          <w:numId w:val="22"/>
        </w:numPr>
        <w:overflowPunct/>
        <w:autoSpaceDE/>
        <w:autoSpaceDN/>
        <w:snapToGrid w:val="0"/>
        <w:spacing w:after="0"/>
        <w:textAlignment w:val="auto"/>
        <w:rPr>
          <w:rFonts w:ascii="Arial" w:hAnsi="Arial" w:cs="Arial"/>
          <w:bCs/>
          <w:lang w:val="en-US" w:eastAsia="ja-JP"/>
        </w:rPr>
      </w:pPr>
      <w:r w:rsidRPr="00387DB5">
        <w:rPr>
          <w:rFonts w:ascii="Arial" w:hAnsi="Arial" w:cs="Arial"/>
          <w:bCs/>
          <w:lang w:val="en-US" w:eastAsia="ja-JP"/>
        </w:rPr>
        <w:t>RP</w:t>
      </w:r>
      <w:r w:rsidRPr="00387DB5">
        <w:rPr>
          <w:rFonts w:ascii="MS Gothic" w:hAnsi="MS Gothic" w:cs="MS Gothic"/>
          <w:bCs/>
          <w:lang w:val="en-US" w:eastAsia="ja-JP"/>
        </w:rPr>
        <w:t>‑</w:t>
      </w:r>
      <w:r w:rsidRPr="00387DB5">
        <w:rPr>
          <w:rFonts w:ascii="Arial" w:hAnsi="Arial" w:cs="Arial"/>
          <w:bCs/>
          <w:lang w:val="en-US" w:eastAsia="ja-JP"/>
        </w:rPr>
        <w:t>201781    Discussion of use cases and requirements for V2X positioning    CATT</w:t>
      </w:r>
    </w:p>
    <w:p w:rsidR="00387DB5" w:rsidRPr="00387DB5" w:rsidRDefault="00387DB5" w:rsidP="00387DB5">
      <w:pPr>
        <w:numPr>
          <w:ilvl w:val="0"/>
          <w:numId w:val="22"/>
        </w:numPr>
        <w:overflowPunct/>
        <w:autoSpaceDE/>
        <w:autoSpaceDN/>
        <w:snapToGrid w:val="0"/>
        <w:spacing w:after="0"/>
        <w:textAlignment w:val="auto"/>
        <w:rPr>
          <w:rFonts w:ascii="Arial" w:hAnsi="Arial" w:cs="Arial"/>
          <w:bCs/>
          <w:lang w:val="en-US" w:eastAsia="ja-JP"/>
        </w:rPr>
      </w:pPr>
      <w:r w:rsidRPr="00387DB5">
        <w:rPr>
          <w:rFonts w:ascii="Arial" w:hAnsi="Arial" w:cs="Arial"/>
          <w:bCs/>
          <w:lang w:val="en-US" w:eastAsia="ja-JP"/>
        </w:rPr>
        <w:t>RP</w:t>
      </w:r>
      <w:r w:rsidRPr="00387DB5">
        <w:rPr>
          <w:rFonts w:ascii="MS Gothic" w:hAnsi="MS Gothic" w:cs="MS Gothic"/>
          <w:bCs/>
          <w:lang w:val="en-US" w:eastAsia="ja-JP"/>
        </w:rPr>
        <w:t>‑</w:t>
      </w:r>
      <w:r w:rsidRPr="00387DB5">
        <w:rPr>
          <w:rFonts w:ascii="Arial" w:hAnsi="Arial" w:cs="Arial"/>
          <w:bCs/>
          <w:lang w:val="en-US" w:eastAsia="ja-JP"/>
        </w:rPr>
        <w:t>201867    Discussions on positioning use cases and requirements for V2X    ROBERT BOSCH GmbH</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bookmarkStart w:id="0" w:name="_GoBack"/>
      <w:bookmarkEnd w:id="0"/>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A62" w:rsidRDefault="006B7A62">
      <w:r>
        <w:separator/>
      </w:r>
    </w:p>
  </w:endnote>
  <w:endnote w:type="continuationSeparator" w:id="0">
    <w:p w:rsidR="006B7A62" w:rsidRDefault="006B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87DB5">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87DB5">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A62" w:rsidRDefault="006B7A62">
      <w:r>
        <w:separator/>
      </w:r>
    </w:p>
  </w:footnote>
  <w:footnote w:type="continuationSeparator" w:id="0">
    <w:p w:rsidR="006B7A62" w:rsidRDefault="006B7A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A426DCE"/>
    <w:multiLevelType w:val="hybridMultilevel"/>
    <w:tmpl w:val="58B81B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862E9C"/>
    <w:multiLevelType w:val="hybridMultilevel"/>
    <w:tmpl w:val="C9185742"/>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C6DA1A48">
      <w:numFmt w:val="bullet"/>
      <w:lvlText w:val="-"/>
      <w:lvlJc w:val="left"/>
      <w:pPr>
        <w:ind w:left="2400" w:hanging="400"/>
      </w:pPr>
      <w:rPr>
        <w:rFonts w:ascii="Arial" w:eastAsia="MS Mincho" w:hAnsi="Arial" w:cs="Arial" w:hint="default"/>
      </w:rPr>
    </w:lvl>
    <w:lvl w:ilvl="5" w:tplc="C6DA1A48">
      <w:numFmt w:val="bullet"/>
      <w:lvlText w:val="-"/>
      <w:lvlJc w:val="left"/>
      <w:pPr>
        <w:ind w:left="2800" w:hanging="400"/>
      </w:pPr>
      <w:rPr>
        <w:rFonts w:ascii="Arial" w:eastAsia="MS Mincho" w:hAnsi="Arial" w:cs="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AA7E29"/>
    <w:multiLevelType w:val="hybridMultilevel"/>
    <w:tmpl w:val="59C2E050"/>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C6DA1A48">
      <w:numFmt w:val="bullet"/>
      <w:lvlText w:val="-"/>
      <w:lvlJc w:val="left"/>
      <w:pPr>
        <w:ind w:left="2400" w:hanging="400"/>
      </w:pPr>
      <w:rPr>
        <w:rFonts w:ascii="Arial" w:eastAsia="MS Mincho" w:hAnsi="Arial" w:cs="Arial"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0"/>
  </w:num>
  <w:num w:numId="4">
    <w:abstractNumId w:val="18"/>
  </w:num>
  <w:num w:numId="5">
    <w:abstractNumId w:val="10"/>
  </w:num>
  <w:num w:numId="6">
    <w:abstractNumId w:val="21"/>
  </w:num>
  <w:num w:numId="7">
    <w:abstractNumId w:val="1"/>
  </w:num>
  <w:num w:numId="8">
    <w:abstractNumId w:val="8"/>
  </w:num>
  <w:num w:numId="9">
    <w:abstractNumId w:val="16"/>
  </w:num>
  <w:num w:numId="10">
    <w:abstractNumId w:val="22"/>
  </w:num>
  <w:num w:numId="11">
    <w:abstractNumId w:val="17"/>
  </w:num>
  <w:num w:numId="12">
    <w:abstractNumId w:val="15"/>
  </w:num>
  <w:num w:numId="13">
    <w:abstractNumId w:val="19"/>
  </w:num>
  <w:num w:numId="14">
    <w:abstractNumId w:val="5"/>
  </w:num>
  <w:num w:numId="15">
    <w:abstractNumId w:val="13"/>
  </w:num>
  <w:num w:numId="16">
    <w:abstractNumId w:val="4"/>
  </w:num>
  <w:num w:numId="17">
    <w:abstractNumId w:val="12"/>
  </w:num>
  <w:num w:numId="18">
    <w:abstractNumId w:val="6"/>
  </w:num>
  <w:num w:numId="19">
    <w:abstractNumId w:val="2"/>
  </w:num>
  <w:num w:numId="20">
    <w:abstractNumId w:val="14"/>
  </w:num>
  <w:num w:numId="21">
    <w:abstractNumId w:val="9"/>
  </w:num>
  <w:num w:numId="22">
    <w:abstractNumId w:val="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02"/>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02A6"/>
    <w:rsid w:val="001C4490"/>
    <w:rsid w:val="001D2C1A"/>
    <w:rsid w:val="001D3BA2"/>
    <w:rsid w:val="001D44B7"/>
    <w:rsid w:val="001E0075"/>
    <w:rsid w:val="001E4E22"/>
    <w:rsid w:val="001F1B1F"/>
    <w:rsid w:val="001F2A20"/>
    <w:rsid w:val="001F486F"/>
    <w:rsid w:val="00207DC4"/>
    <w:rsid w:val="0022485E"/>
    <w:rsid w:val="00243A99"/>
    <w:rsid w:val="0029567C"/>
    <w:rsid w:val="002B05A1"/>
    <w:rsid w:val="002C0B82"/>
    <w:rsid w:val="00301B7A"/>
    <w:rsid w:val="00302712"/>
    <w:rsid w:val="00306D59"/>
    <w:rsid w:val="0032503A"/>
    <w:rsid w:val="00325EE1"/>
    <w:rsid w:val="003357C0"/>
    <w:rsid w:val="00344D60"/>
    <w:rsid w:val="00346477"/>
    <w:rsid w:val="00347CB0"/>
    <w:rsid w:val="0036248C"/>
    <w:rsid w:val="003666A8"/>
    <w:rsid w:val="00367401"/>
    <w:rsid w:val="00375678"/>
    <w:rsid w:val="00387DB5"/>
    <w:rsid w:val="0039390A"/>
    <w:rsid w:val="00394AB0"/>
    <w:rsid w:val="00396252"/>
    <w:rsid w:val="003A4B47"/>
    <w:rsid w:val="003B24AF"/>
    <w:rsid w:val="003B7182"/>
    <w:rsid w:val="003D5036"/>
    <w:rsid w:val="003D764D"/>
    <w:rsid w:val="003E3A1A"/>
    <w:rsid w:val="003F1B9F"/>
    <w:rsid w:val="0040091C"/>
    <w:rsid w:val="00406D7A"/>
    <w:rsid w:val="004153DB"/>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4982"/>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B7A62"/>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3D3B"/>
    <w:rsid w:val="00B10710"/>
    <w:rsid w:val="00B208FA"/>
    <w:rsid w:val="00B25C12"/>
    <w:rsid w:val="00B2766F"/>
    <w:rsid w:val="00B31ABC"/>
    <w:rsid w:val="00B445ED"/>
    <w:rsid w:val="00B6300F"/>
    <w:rsid w:val="00B70389"/>
    <w:rsid w:val="00B84623"/>
    <w:rsid w:val="00B95E39"/>
    <w:rsid w:val="00BA51EF"/>
    <w:rsid w:val="00BB66D5"/>
    <w:rsid w:val="00BC7E6E"/>
    <w:rsid w:val="00BE1D1F"/>
    <w:rsid w:val="00BE3060"/>
    <w:rsid w:val="00BE5E66"/>
    <w:rsid w:val="00BE6BBA"/>
    <w:rsid w:val="00BF6BFE"/>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FD6"/>
    <w:rsid w:val="00C80116"/>
    <w:rsid w:val="00C87BFC"/>
    <w:rsid w:val="00CA7E4A"/>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C333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64755522">
      <w:bodyDiv w:val="1"/>
      <w:marLeft w:val="0"/>
      <w:marRight w:val="0"/>
      <w:marTop w:val="0"/>
      <w:marBottom w:val="0"/>
      <w:divBdr>
        <w:top w:val="none" w:sz="0" w:space="0" w:color="auto"/>
        <w:left w:val="none" w:sz="0" w:space="0" w:color="auto"/>
        <w:bottom w:val="none" w:sz="0" w:space="0" w:color="auto"/>
        <w:right w:val="none" w:sz="0" w:space="0" w:color="auto"/>
      </w:divBdr>
    </w:div>
    <w:div w:id="682590010">
      <w:bodyDiv w:val="1"/>
      <w:marLeft w:val="0"/>
      <w:marRight w:val="0"/>
      <w:marTop w:val="0"/>
      <w:marBottom w:val="0"/>
      <w:divBdr>
        <w:top w:val="none" w:sz="0" w:space="0" w:color="auto"/>
        <w:left w:val="none" w:sz="0" w:space="0" w:color="auto"/>
        <w:bottom w:val="none" w:sz="0" w:space="0" w:color="auto"/>
        <w:right w:val="none" w:sz="0" w:space="0" w:color="auto"/>
      </w:divBdr>
    </w:div>
    <w:div w:id="7648801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03086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49311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Pages>
  <Words>810</Words>
  <Characters>4618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5418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7</cp:revision>
  <dcterms:created xsi:type="dcterms:W3CDTF">2020-09-07T00:37:00Z</dcterms:created>
  <dcterms:modified xsi:type="dcterms:W3CDTF">2020-09-20T22:58:00Z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